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95" w:rsidRPr="000C4495" w:rsidRDefault="000C4495" w:rsidP="000C4495">
      <w:pPr>
        <w:jc w:val="center"/>
        <w:rPr>
          <w:b/>
          <w:sz w:val="40"/>
          <w:szCs w:val="40"/>
        </w:rPr>
      </w:pPr>
      <w:r w:rsidRPr="000C4495">
        <w:rPr>
          <w:b/>
          <w:sz w:val="40"/>
          <w:szCs w:val="40"/>
        </w:rPr>
        <w:t>Définition de l'épreuve facultative "mobilité"</w:t>
      </w:r>
    </w:p>
    <w:p w:rsidR="000C4495" w:rsidRDefault="000C4495" w:rsidP="000C4495">
      <w:pPr>
        <w:jc w:val="center"/>
        <w:rPr>
          <w:sz w:val="32"/>
          <w:szCs w:val="32"/>
        </w:rPr>
      </w:pPr>
    </w:p>
    <w:p w:rsidR="000C4495" w:rsidRDefault="000C4495" w:rsidP="000C4495">
      <w:pPr>
        <w:jc w:val="both"/>
        <w:rPr>
          <w:sz w:val="24"/>
          <w:szCs w:val="24"/>
        </w:rPr>
      </w:pPr>
    </w:p>
    <w:p w:rsidR="000C4495" w:rsidRPr="000C4495" w:rsidRDefault="000C4495" w:rsidP="000C4495">
      <w:pPr>
        <w:jc w:val="both"/>
        <w:rPr>
          <w:b/>
          <w:i/>
          <w:sz w:val="28"/>
          <w:szCs w:val="28"/>
          <w:u w:val="single"/>
        </w:rPr>
      </w:pPr>
      <w:r w:rsidRPr="000C4495">
        <w:rPr>
          <w:b/>
          <w:i/>
          <w:sz w:val="28"/>
          <w:szCs w:val="28"/>
          <w:u w:val="single"/>
        </w:rPr>
        <w:t>2 parties :</w:t>
      </w:r>
    </w:p>
    <w:p w:rsidR="000C4495" w:rsidRDefault="000C4495" w:rsidP="000C4495">
      <w:pPr>
        <w:pStyle w:val="Paragraphedeliste"/>
        <w:numPr>
          <w:ilvl w:val="0"/>
          <w:numId w:val="1"/>
        </w:numPr>
        <w:jc w:val="both"/>
        <w:rPr>
          <w:sz w:val="24"/>
          <w:szCs w:val="24"/>
        </w:rPr>
      </w:pPr>
      <w:r w:rsidRPr="000C4495">
        <w:rPr>
          <w:sz w:val="24"/>
          <w:szCs w:val="24"/>
        </w:rPr>
        <w:t>la première se déroule dans le pays d'accueil</w:t>
      </w:r>
      <w:r>
        <w:rPr>
          <w:sz w:val="24"/>
          <w:szCs w:val="24"/>
        </w:rPr>
        <w:t>, à l'issue de la période de mobilité</w:t>
      </w:r>
    </w:p>
    <w:p w:rsidR="000C4495" w:rsidRPr="000C4495" w:rsidRDefault="000C4495" w:rsidP="000C4495">
      <w:pPr>
        <w:pStyle w:val="Paragraphedeliste"/>
        <w:numPr>
          <w:ilvl w:val="0"/>
          <w:numId w:val="1"/>
        </w:numPr>
        <w:jc w:val="both"/>
        <w:rPr>
          <w:sz w:val="24"/>
          <w:szCs w:val="24"/>
        </w:rPr>
      </w:pPr>
      <w:r>
        <w:rPr>
          <w:sz w:val="24"/>
          <w:szCs w:val="24"/>
        </w:rPr>
        <w:t xml:space="preserve">la deuxième se déroule en France après le retour du candidat </w:t>
      </w:r>
    </w:p>
    <w:p w:rsidR="000C4495" w:rsidRDefault="000C4495" w:rsidP="000C4495">
      <w:pPr>
        <w:jc w:val="both"/>
        <w:rPr>
          <w:sz w:val="24"/>
          <w:szCs w:val="24"/>
        </w:rPr>
      </w:pPr>
    </w:p>
    <w:p w:rsidR="000C4495" w:rsidRPr="000C4495" w:rsidRDefault="000C4495" w:rsidP="000C4495">
      <w:pPr>
        <w:pStyle w:val="NormalWeb"/>
        <w:rPr>
          <w:rFonts w:asciiTheme="minorHAnsi" w:hAnsiTheme="minorHAnsi"/>
          <w:b/>
          <w:i/>
          <w:sz w:val="28"/>
          <w:szCs w:val="28"/>
          <w:u w:val="single"/>
        </w:rPr>
      </w:pPr>
      <w:r w:rsidRPr="000C4495">
        <w:rPr>
          <w:rStyle w:val="stitre2"/>
          <w:rFonts w:asciiTheme="minorHAnsi" w:hAnsiTheme="minorHAnsi"/>
          <w:b/>
          <w:i/>
          <w:sz w:val="28"/>
          <w:szCs w:val="28"/>
          <w:u w:val="single"/>
        </w:rPr>
        <w:t>1</w:t>
      </w:r>
      <w:r w:rsidRPr="000C4495">
        <w:rPr>
          <w:rStyle w:val="stitre2"/>
          <w:rFonts w:asciiTheme="minorHAnsi" w:hAnsiTheme="minorHAnsi"/>
          <w:b/>
          <w:i/>
          <w:sz w:val="28"/>
          <w:szCs w:val="28"/>
          <w:u w:val="single"/>
          <w:vertAlign w:val="superscript"/>
        </w:rPr>
        <w:t>ère</w:t>
      </w:r>
      <w:r w:rsidRPr="000C4495">
        <w:rPr>
          <w:rStyle w:val="stitre2"/>
          <w:rFonts w:asciiTheme="minorHAnsi" w:hAnsiTheme="minorHAnsi"/>
          <w:b/>
          <w:i/>
          <w:sz w:val="28"/>
          <w:szCs w:val="28"/>
          <w:u w:val="single"/>
        </w:rPr>
        <w:t xml:space="preserve"> partie</w:t>
      </w:r>
    </w:p>
    <w:p w:rsidR="000C4495" w:rsidRPr="000C4495" w:rsidRDefault="000C4495" w:rsidP="000C4495">
      <w:pPr>
        <w:pStyle w:val="NormalWeb"/>
        <w:rPr>
          <w:rFonts w:asciiTheme="minorHAnsi" w:hAnsiTheme="minorHAnsi"/>
        </w:rPr>
      </w:pPr>
      <w:r w:rsidRPr="000C4495">
        <w:rPr>
          <w:rFonts w:asciiTheme="minorHAnsi" w:hAnsiTheme="minorHAnsi"/>
        </w:rPr>
        <w:t>L'évaluation porte sur les compétences C1 et C3 du référentiel. Elle se déroule dans une entreprise ou dans un établissement de formation professionnelle avec lesquels l'établissement de formation français a passé convention. Elle est réalisée par un ou des représentants de l'entreprise ou de l'établissement de formation du pays d'accueil étranger.</w:t>
      </w:r>
    </w:p>
    <w:p w:rsidR="000C4495" w:rsidRDefault="000C4495" w:rsidP="000C4495">
      <w:pPr>
        <w:pStyle w:val="NormalWeb"/>
        <w:rPr>
          <w:rFonts w:asciiTheme="minorHAnsi" w:hAnsiTheme="minorHAnsi"/>
        </w:rPr>
      </w:pPr>
      <w:r w:rsidRPr="000C4495">
        <w:rPr>
          <w:rFonts w:asciiTheme="minorHAnsi" w:hAnsiTheme="minorHAnsi"/>
        </w:rPr>
        <w:t>Le support d'évaluation se présente sous forme d'une grille d'évaluation figurant en annexe de la présente définition. Cette grille comporte une rédaction en français et une traduction dans la langue du pays d'accueil. Elle est renseignée par le ou les évaluateurs étrangers et transmise en retour à l'établissement français d'origine du candidat, selon des modalités définies dans la convention.</w:t>
      </w:r>
    </w:p>
    <w:p w:rsidR="000C4495" w:rsidRPr="000C4495" w:rsidRDefault="000C4495" w:rsidP="000C4495">
      <w:pPr>
        <w:spacing w:before="100" w:beforeAutospacing="1" w:after="100" w:afterAutospacing="1" w:line="240" w:lineRule="auto"/>
        <w:rPr>
          <w:rFonts w:eastAsia="Times New Roman" w:cs="Times New Roman"/>
          <w:b/>
          <w:i/>
          <w:sz w:val="28"/>
          <w:szCs w:val="28"/>
          <w:u w:val="single"/>
          <w:lang w:eastAsia="fr-FR"/>
        </w:rPr>
      </w:pPr>
      <w:r w:rsidRPr="000C4495">
        <w:rPr>
          <w:rFonts w:eastAsia="Times New Roman" w:cs="Times New Roman"/>
          <w:b/>
          <w:i/>
          <w:sz w:val="28"/>
          <w:szCs w:val="28"/>
          <w:u w:val="single"/>
          <w:lang w:eastAsia="fr-FR"/>
        </w:rPr>
        <w:t>2e partie</w:t>
      </w:r>
    </w:p>
    <w:p w:rsidR="000C4495" w:rsidRPr="000C4495" w:rsidRDefault="000C4495" w:rsidP="000C4495">
      <w:pPr>
        <w:spacing w:before="100" w:beforeAutospacing="1" w:after="100" w:afterAutospacing="1" w:line="240" w:lineRule="auto"/>
        <w:rPr>
          <w:rFonts w:eastAsia="Times New Roman" w:cs="Times New Roman"/>
          <w:sz w:val="24"/>
          <w:szCs w:val="24"/>
          <w:lang w:eastAsia="fr-FR"/>
        </w:rPr>
      </w:pPr>
      <w:r w:rsidRPr="000C4495">
        <w:rPr>
          <w:rFonts w:eastAsia="Times New Roman" w:cs="Times New Roman"/>
          <w:sz w:val="24"/>
          <w:szCs w:val="24"/>
          <w:lang w:eastAsia="fr-FR"/>
        </w:rPr>
        <w:t>L'évaluation porte sur les compétences C2, C4, C5 et C6 du référentiel. Elle se déroule dans l'établissement français de formation. Elle consiste en un entretien de 20 minutes avec une commission composée de deux enseignants, l'un de la discipline professionnelle de la spécialité de baccalauréat professionnel préparée, l'autre d'une discipline générale enseignée dans la formation. Les évaluateurs peuvent être des enseignants du candidat ou non.</w:t>
      </w:r>
    </w:p>
    <w:p w:rsidR="000C4495" w:rsidRPr="000C4495" w:rsidRDefault="000C4495" w:rsidP="000C4495">
      <w:pPr>
        <w:spacing w:before="100" w:beforeAutospacing="1" w:after="100" w:afterAutospacing="1" w:line="240" w:lineRule="auto"/>
        <w:rPr>
          <w:rFonts w:eastAsia="Times New Roman" w:cs="Times New Roman"/>
          <w:sz w:val="24"/>
          <w:szCs w:val="24"/>
          <w:lang w:eastAsia="fr-FR"/>
        </w:rPr>
      </w:pPr>
      <w:r w:rsidRPr="000C4495">
        <w:rPr>
          <w:rFonts w:eastAsia="Times New Roman" w:cs="Times New Roman"/>
          <w:sz w:val="24"/>
          <w:szCs w:val="24"/>
          <w:lang w:eastAsia="fr-FR"/>
        </w:rPr>
        <w:t>L'épreuve comprend une présentation par le candidat de l'environnement professionnel rencontré et d'un élément d'ordre culturel vécu ou observé au cours de son séjour à l'étranger. Cette présentation, d'une durée de 10 minutes,  prend appui sur un support réalisé par le candidat sous forme écrite (dossier de 10 pages maximum, annexes incluses) ou sous forme numérique (diaporama de 10 diapositives maximum).</w:t>
      </w:r>
    </w:p>
    <w:p w:rsidR="000C4495" w:rsidRPr="000C4495" w:rsidRDefault="000C4495" w:rsidP="000C4495">
      <w:pPr>
        <w:spacing w:before="100" w:beforeAutospacing="1" w:after="100" w:afterAutospacing="1" w:line="240" w:lineRule="auto"/>
        <w:rPr>
          <w:rFonts w:eastAsia="Times New Roman" w:cs="Times New Roman"/>
          <w:sz w:val="24"/>
          <w:szCs w:val="24"/>
          <w:lang w:eastAsia="fr-FR"/>
        </w:rPr>
      </w:pPr>
      <w:r w:rsidRPr="000C4495">
        <w:rPr>
          <w:rFonts w:eastAsia="Times New Roman" w:cs="Times New Roman"/>
          <w:sz w:val="24"/>
          <w:szCs w:val="24"/>
          <w:lang w:eastAsia="fr-FR"/>
        </w:rPr>
        <w:t>À l'issue de la présentation, les évaluateurs échangent avec le candidat sur les comparaisons que celui-ci est appelé à faire entre les pratiques présentées dans l'exposé et les pratiques françaises relevant des mêmes  domaines. L'interrogation peut être élargie aux autres activités, professionnelles et culturelles, rencontrées par le candidat.</w:t>
      </w:r>
    </w:p>
    <w:p w:rsidR="000C4495" w:rsidRPr="000C4495" w:rsidRDefault="000C4495" w:rsidP="000C4495">
      <w:pPr>
        <w:spacing w:before="100" w:beforeAutospacing="1" w:after="100" w:afterAutospacing="1" w:line="240" w:lineRule="auto"/>
        <w:rPr>
          <w:rFonts w:eastAsia="Times New Roman" w:cs="Times New Roman"/>
          <w:sz w:val="24"/>
          <w:szCs w:val="24"/>
          <w:lang w:eastAsia="fr-FR"/>
        </w:rPr>
      </w:pPr>
      <w:r w:rsidRPr="000C4495">
        <w:rPr>
          <w:rFonts w:eastAsia="Times New Roman" w:cs="Times New Roman"/>
          <w:sz w:val="24"/>
          <w:szCs w:val="24"/>
          <w:lang w:eastAsia="fr-FR"/>
        </w:rPr>
        <w:lastRenderedPageBreak/>
        <w:t>Les critères de l'évaluation sont les suivants :</w:t>
      </w:r>
    </w:p>
    <w:p w:rsidR="000C4495" w:rsidRPr="000C4495" w:rsidRDefault="000C4495" w:rsidP="000C4495">
      <w:pPr>
        <w:spacing w:before="100" w:beforeAutospacing="1" w:after="100" w:afterAutospacing="1" w:line="240" w:lineRule="auto"/>
        <w:rPr>
          <w:rFonts w:eastAsia="Times New Roman" w:cs="Times New Roman"/>
          <w:sz w:val="24"/>
          <w:szCs w:val="24"/>
          <w:lang w:eastAsia="fr-FR"/>
        </w:rPr>
      </w:pPr>
      <w:r w:rsidRPr="000C4495">
        <w:rPr>
          <w:rFonts w:eastAsia="Times New Roman" w:cs="Times New Roman"/>
          <w:sz w:val="24"/>
          <w:szCs w:val="24"/>
          <w:lang w:eastAsia="fr-FR"/>
        </w:rPr>
        <w:t>- précision de la description de l'élément d'ordre culturel et de l'environnement professionnel présentés ;</w:t>
      </w:r>
    </w:p>
    <w:p w:rsidR="000C4495" w:rsidRPr="000C4495" w:rsidRDefault="000C4495" w:rsidP="000C4495">
      <w:pPr>
        <w:spacing w:before="100" w:beforeAutospacing="1" w:after="100" w:afterAutospacing="1" w:line="240" w:lineRule="auto"/>
        <w:rPr>
          <w:rFonts w:eastAsia="Times New Roman" w:cs="Times New Roman"/>
          <w:sz w:val="24"/>
          <w:szCs w:val="24"/>
          <w:lang w:eastAsia="fr-FR"/>
        </w:rPr>
      </w:pPr>
      <w:r w:rsidRPr="000C4495">
        <w:rPr>
          <w:rFonts w:eastAsia="Times New Roman" w:cs="Times New Roman"/>
          <w:sz w:val="24"/>
          <w:szCs w:val="24"/>
          <w:lang w:eastAsia="fr-FR"/>
        </w:rPr>
        <w:t>- pertinence de la comparaison entre pratiques étrangères et françaises ;</w:t>
      </w:r>
    </w:p>
    <w:p w:rsidR="000C4495" w:rsidRDefault="000C4495" w:rsidP="000C4495">
      <w:pPr>
        <w:spacing w:before="100" w:beforeAutospacing="1" w:after="100" w:afterAutospacing="1" w:line="240" w:lineRule="auto"/>
        <w:rPr>
          <w:rFonts w:eastAsia="Times New Roman" w:cs="Times New Roman"/>
          <w:sz w:val="24"/>
          <w:szCs w:val="24"/>
          <w:lang w:eastAsia="fr-FR"/>
        </w:rPr>
      </w:pPr>
      <w:r w:rsidRPr="000C4495">
        <w:rPr>
          <w:rFonts w:eastAsia="Times New Roman" w:cs="Times New Roman"/>
          <w:sz w:val="24"/>
          <w:szCs w:val="24"/>
          <w:lang w:eastAsia="fr-FR"/>
        </w:rPr>
        <w:t>- distanciation par rapport aux situations vécues et observées à l'étranger et par rapport à ses propres pratiques professionnelles et culturelles.</w:t>
      </w:r>
    </w:p>
    <w:p w:rsidR="000C4495" w:rsidRDefault="000C4495" w:rsidP="000C4495">
      <w:pPr>
        <w:spacing w:before="100" w:beforeAutospacing="1" w:after="100" w:afterAutospacing="1" w:line="240" w:lineRule="auto"/>
        <w:rPr>
          <w:rFonts w:eastAsia="Times New Roman" w:cs="Times New Roman"/>
          <w:sz w:val="24"/>
          <w:szCs w:val="24"/>
          <w:lang w:eastAsia="fr-FR"/>
        </w:rPr>
      </w:pPr>
    </w:p>
    <w:p w:rsidR="000C4495" w:rsidRPr="000C4495" w:rsidRDefault="000C4495" w:rsidP="000C4495">
      <w:pPr>
        <w:pStyle w:val="stitre1"/>
        <w:rPr>
          <w:rFonts w:asciiTheme="minorHAnsi" w:hAnsiTheme="minorHAnsi"/>
          <w:b/>
          <w:i/>
          <w:sz w:val="28"/>
          <w:szCs w:val="28"/>
          <w:u w:val="single"/>
        </w:rPr>
      </w:pPr>
      <w:r w:rsidRPr="000C4495">
        <w:rPr>
          <w:rFonts w:asciiTheme="minorHAnsi" w:hAnsiTheme="minorHAnsi"/>
          <w:b/>
          <w:i/>
          <w:sz w:val="28"/>
          <w:szCs w:val="28"/>
          <w:u w:val="single"/>
        </w:rPr>
        <w:t>Notation</w:t>
      </w:r>
    </w:p>
    <w:p w:rsidR="000C4495" w:rsidRPr="000C4495" w:rsidRDefault="000C4495" w:rsidP="000C4495">
      <w:pPr>
        <w:pStyle w:val="NormalWeb"/>
        <w:rPr>
          <w:rFonts w:asciiTheme="minorHAnsi" w:hAnsiTheme="minorHAnsi"/>
        </w:rPr>
      </w:pPr>
      <w:r w:rsidRPr="000C4495">
        <w:rPr>
          <w:rFonts w:asciiTheme="minorHAnsi" w:hAnsiTheme="minorHAnsi"/>
        </w:rPr>
        <w:t>La notation de l'épreuve est réalisée par les évaluateurs désignés pour la deuxième partie décrite ci-dessus :</w:t>
      </w:r>
    </w:p>
    <w:p w:rsidR="000C4495" w:rsidRPr="000C4495" w:rsidRDefault="000C4495" w:rsidP="000C4495">
      <w:pPr>
        <w:pStyle w:val="NormalWeb"/>
        <w:rPr>
          <w:rFonts w:asciiTheme="minorHAnsi" w:hAnsiTheme="minorHAnsi"/>
        </w:rPr>
      </w:pPr>
      <w:r w:rsidRPr="000C4495">
        <w:rPr>
          <w:rFonts w:asciiTheme="minorHAnsi" w:hAnsiTheme="minorHAnsi"/>
        </w:rPr>
        <w:t>- la première partie est notée sur 8 points sur la base de la grille d'évaluation renseignée par les évaluateurs du pays étranger ;</w:t>
      </w:r>
    </w:p>
    <w:p w:rsidR="000C4495" w:rsidRPr="000C4495" w:rsidRDefault="000C4495" w:rsidP="000C4495">
      <w:pPr>
        <w:pStyle w:val="NormalWeb"/>
        <w:rPr>
          <w:rFonts w:asciiTheme="minorHAnsi" w:hAnsiTheme="minorHAnsi"/>
        </w:rPr>
      </w:pPr>
      <w:r w:rsidRPr="000C4495">
        <w:rPr>
          <w:rFonts w:asciiTheme="minorHAnsi" w:hAnsiTheme="minorHAnsi"/>
        </w:rPr>
        <w:t>- la seconde partie de l'épreuve est notée sur 12 points.</w:t>
      </w:r>
    </w:p>
    <w:p w:rsidR="000C4495" w:rsidRPr="000C4495" w:rsidRDefault="000C4495" w:rsidP="000C4495">
      <w:pPr>
        <w:spacing w:before="100" w:beforeAutospacing="1" w:after="100" w:afterAutospacing="1" w:line="240" w:lineRule="auto"/>
        <w:rPr>
          <w:rFonts w:eastAsia="Times New Roman" w:cs="Times New Roman"/>
          <w:sz w:val="24"/>
          <w:szCs w:val="24"/>
          <w:lang w:eastAsia="fr-FR"/>
        </w:rPr>
      </w:pPr>
    </w:p>
    <w:p w:rsidR="000C4495" w:rsidRDefault="000C4495" w:rsidP="000C4495">
      <w:pPr>
        <w:pStyle w:val="NormalWeb"/>
        <w:rPr>
          <w:rFonts w:asciiTheme="minorHAnsi" w:hAnsiTheme="minorHAnsi"/>
        </w:rPr>
      </w:pPr>
    </w:p>
    <w:p w:rsidR="000C4495" w:rsidRPr="000C4495" w:rsidRDefault="000C4495" w:rsidP="000C4495">
      <w:pPr>
        <w:pStyle w:val="NormalWeb"/>
        <w:rPr>
          <w:rFonts w:asciiTheme="minorHAnsi" w:hAnsiTheme="minorHAnsi"/>
        </w:rPr>
      </w:pPr>
    </w:p>
    <w:p w:rsidR="000C4495" w:rsidRPr="000C4495" w:rsidRDefault="000C4495" w:rsidP="000C4495">
      <w:pPr>
        <w:jc w:val="both"/>
        <w:rPr>
          <w:sz w:val="24"/>
          <w:szCs w:val="24"/>
        </w:rPr>
      </w:pPr>
    </w:p>
    <w:sectPr w:rsidR="000C4495" w:rsidRPr="000C4495" w:rsidSect="00B611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17033"/>
    <w:multiLevelType w:val="hybridMultilevel"/>
    <w:tmpl w:val="4B86B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4495"/>
    <w:rsid w:val="000C4495"/>
    <w:rsid w:val="00B611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4495"/>
    <w:pPr>
      <w:ind w:left="720"/>
      <w:contextualSpacing/>
    </w:pPr>
  </w:style>
  <w:style w:type="paragraph" w:styleId="NormalWeb">
    <w:name w:val="Normal (Web)"/>
    <w:basedOn w:val="Normal"/>
    <w:uiPriority w:val="99"/>
    <w:semiHidden/>
    <w:unhideWhenUsed/>
    <w:rsid w:val="000C44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2">
    <w:name w:val="stitre2"/>
    <w:basedOn w:val="Policepardfaut"/>
    <w:rsid w:val="000C4495"/>
  </w:style>
  <w:style w:type="paragraph" w:customStyle="1" w:styleId="stitre1">
    <w:name w:val="stitre1"/>
    <w:basedOn w:val="Normal"/>
    <w:rsid w:val="000C449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22728906">
      <w:bodyDiv w:val="1"/>
      <w:marLeft w:val="0"/>
      <w:marRight w:val="0"/>
      <w:marTop w:val="0"/>
      <w:marBottom w:val="0"/>
      <w:divBdr>
        <w:top w:val="none" w:sz="0" w:space="0" w:color="auto"/>
        <w:left w:val="none" w:sz="0" w:space="0" w:color="auto"/>
        <w:bottom w:val="none" w:sz="0" w:space="0" w:color="auto"/>
        <w:right w:val="none" w:sz="0" w:space="0" w:color="auto"/>
      </w:divBdr>
    </w:div>
    <w:div w:id="1049957244">
      <w:bodyDiv w:val="1"/>
      <w:marLeft w:val="0"/>
      <w:marRight w:val="0"/>
      <w:marTop w:val="0"/>
      <w:marBottom w:val="0"/>
      <w:divBdr>
        <w:top w:val="none" w:sz="0" w:space="0" w:color="auto"/>
        <w:left w:val="none" w:sz="0" w:space="0" w:color="auto"/>
        <w:bottom w:val="none" w:sz="0" w:space="0" w:color="auto"/>
        <w:right w:val="none" w:sz="0" w:space="0" w:color="auto"/>
      </w:divBdr>
    </w:div>
    <w:div w:id="17870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2435</Characters>
  <Application>Microsoft Office Word</Application>
  <DocSecurity>0</DocSecurity>
  <Lines>20</Lines>
  <Paragraphs>5</Paragraphs>
  <ScaleCrop>false</ScaleCrop>
  <Company>crhn</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dc:creator>
  <cp:lastModifiedBy>profs</cp:lastModifiedBy>
  <cp:revision>1</cp:revision>
  <dcterms:created xsi:type="dcterms:W3CDTF">2015-04-02T10:23:00Z</dcterms:created>
  <dcterms:modified xsi:type="dcterms:W3CDTF">2015-04-02T10:33:00Z</dcterms:modified>
</cp:coreProperties>
</file>